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531" w:firstLineChars="294"/>
        <w:rPr>
          <w:b/>
          <w:sz w:val="18"/>
          <w:szCs w:val="18"/>
        </w:rPr>
      </w:pPr>
      <w:r>
        <w:rPr>
          <w:rFonts w:hint="eastAsia"/>
          <w:b/>
          <w:sz w:val="18"/>
          <w:szCs w:val="18"/>
        </w:rPr>
        <w:t>甲</w:t>
      </w:r>
      <w:r>
        <w:rPr>
          <w:b/>
          <w:sz w:val="18"/>
          <w:szCs w:val="18"/>
        </w:rPr>
        <w:t xml:space="preserve"> </w:t>
      </w:r>
      <w:r>
        <w:rPr>
          <w:rFonts w:hint="eastAsia"/>
          <w:b/>
          <w:sz w:val="18"/>
          <w:szCs w:val="18"/>
        </w:rPr>
        <w:t>方：</w:t>
      </w:r>
      <w:r>
        <w:rPr>
          <w:b/>
          <w:sz w:val="18"/>
          <w:szCs w:val="18"/>
        </w:rPr>
        <w:t xml:space="preserve">                                                  </w:t>
      </w:r>
      <w:r>
        <w:rPr>
          <w:rFonts w:hint="eastAsia"/>
          <w:b/>
          <w:sz w:val="18"/>
          <w:szCs w:val="18"/>
        </w:rPr>
        <w:t>（以下简称客户或者用户</w:t>
      </w:r>
      <w:r>
        <w:rPr>
          <w:b/>
          <w:sz w:val="18"/>
          <w:szCs w:val="18"/>
        </w:rPr>
        <w:t xml:space="preserve">  </w:t>
      </w:r>
      <w:r>
        <w:rPr>
          <w:rFonts w:hint="eastAsia"/>
          <w:b/>
          <w:sz w:val="18"/>
          <w:szCs w:val="18"/>
        </w:rPr>
        <w:t>）</w:t>
      </w:r>
    </w:p>
    <w:p>
      <w:pPr>
        <w:pStyle w:val="5"/>
        <w:ind w:firstLine="531" w:firstLineChars="294"/>
        <w:rPr>
          <w:b/>
          <w:sz w:val="18"/>
          <w:szCs w:val="18"/>
        </w:rPr>
      </w:pPr>
      <w:r>
        <w:rPr>
          <w:rFonts w:hint="eastAsia"/>
          <w:b/>
          <w:sz w:val="18"/>
          <w:szCs w:val="18"/>
        </w:rPr>
        <w:t>乙</w:t>
      </w:r>
      <w:r>
        <w:rPr>
          <w:b/>
          <w:sz w:val="18"/>
          <w:szCs w:val="18"/>
        </w:rPr>
        <w:t xml:space="preserve"> </w:t>
      </w:r>
      <w:r>
        <w:rPr>
          <w:rFonts w:hint="eastAsia"/>
          <w:b/>
          <w:sz w:val="18"/>
          <w:szCs w:val="18"/>
        </w:rPr>
        <w:t>方：</w:t>
      </w:r>
      <w:r>
        <w:rPr>
          <w:b/>
          <w:sz w:val="18"/>
          <w:szCs w:val="18"/>
        </w:rPr>
        <w:t xml:space="preserve">                                           </w:t>
      </w:r>
    </w:p>
    <w:p>
      <w:pPr>
        <w:pStyle w:val="5"/>
        <w:ind w:firstLine="531" w:firstLineChars="294"/>
        <w:rPr>
          <w:rStyle w:val="7"/>
          <w:i w:val="0"/>
          <w:color w:val="auto"/>
          <w:sz w:val="18"/>
          <w:szCs w:val="18"/>
        </w:rPr>
      </w:pPr>
      <w:r>
        <w:rPr>
          <w:rStyle w:val="7"/>
          <w:rFonts w:hint="eastAsia"/>
          <w:i w:val="0"/>
          <w:color w:val="auto"/>
          <w:sz w:val="18"/>
          <w:szCs w:val="18"/>
        </w:rPr>
        <w:t>为维护甲乙双方</w:t>
      </w:r>
      <w:r>
        <w:rPr>
          <w:rFonts w:hint="eastAsia"/>
          <w:b w:val="0"/>
          <w:bCs/>
          <w:sz w:val="18"/>
          <w:szCs w:val="18"/>
        </w:rPr>
        <w:t>利益</w:t>
      </w:r>
      <w:r>
        <w:rPr>
          <w:rStyle w:val="7"/>
          <w:rFonts w:hint="eastAsia"/>
          <w:i w:val="0"/>
          <w:color w:val="auto"/>
          <w:sz w:val="18"/>
          <w:szCs w:val="18"/>
        </w:rPr>
        <w:t>，根据《中华人民共和国合同法》及有关法律、法规的规定，甲乙双方在平等、自愿、公平、诚实信用的基础上，就</w:t>
      </w:r>
      <w:r>
        <w:rPr>
          <w:rStyle w:val="7"/>
          <w:i w:val="0"/>
          <w:color w:val="auto"/>
          <w:sz w:val="18"/>
          <w:szCs w:val="18"/>
        </w:rPr>
        <w:t>400</w:t>
      </w:r>
      <w:r>
        <w:rPr>
          <w:rStyle w:val="7"/>
          <w:rFonts w:hint="eastAsia"/>
          <w:i w:val="0"/>
          <w:color w:val="auto"/>
          <w:sz w:val="18"/>
          <w:szCs w:val="18"/>
        </w:rPr>
        <w:t>电话服务的相关事宜达成如</w:t>
      </w:r>
      <w:bookmarkStart w:id="0" w:name="_GoBack"/>
      <w:bookmarkEnd w:id="0"/>
      <w:r>
        <w:rPr>
          <w:rStyle w:val="7"/>
          <w:rFonts w:hint="eastAsia"/>
          <w:i w:val="0"/>
          <w:color w:val="auto"/>
          <w:sz w:val="18"/>
          <w:szCs w:val="18"/>
        </w:rPr>
        <w:t>下协议：</w:t>
      </w:r>
    </w:p>
    <w:p>
      <w:pPr>
        <w:pStyle w:val="6"/>
        <w:ind w:firstLine="361"/>
        <w:rPr>
          <w:rStyle w:val="7"/>
          <w:i w:val="0"/>
          <w:color w:val="auto"/>
          <w:sz w:val="18"/>
          <w:szCs w:val="18"/>
        </w:rPr>
      </w:pPr>
      <w:r>
        <w:rPr>
          <w:rStyle w:val="7"/>
          <w:rFonts w:hint="eastAsia"/>
          <w:b/>
          <w:i w:val="0"/>
          <w:color w:val="auto"/>
          <w:sz w:val="18"/>
          <w:szCs w:val="18"/>
        </w:rPr>
        <w:t>第一条</w:t>
      </w:r>
      <w:r>
        <w:rPr>
          <w:rStyle w:val="7"/>
          <w:rFonts w:hint="eastAsia"/>
          <w:i w:val="0"/>
          <w:color w:val="auto"/>
          <w:sz w:val="18"/>
          <w:szCs w:val="18"/>
        </w:rPr>
        <w:t>：</w:t>
      </w:r>
      <w:r>
        <w:rPr>
          <w:rStyle w:val="7"/>
          <w:i w:val="0"/>
          <w:color w:val="auto"/>
          <w:sz w:val="18"/>
          <w:szCs w:val="18"/>
        </w:rPr>
        <w:t>400</w:t>
      </w:r>
      <w:r>
        <w:rPr>
          <w:rStyle w:val="7"/>
          <w:rFonts w:hint="eastAsia"/>
          <w:i w:val="0"/>
          <w:color w:val="auto"/>
          <w:sz w:val="18"/>
          <w:szCs w:val="18"/>
        </w:rPr>
        <w:t>电话服务范围</w:t>
      </w:r>
      <w:r>
        <w:rPr>
          <w:rStyle w:val="7"/>
          <w:i w:val="0"/>
          <w:color w:val="auto"/>
          <w:sz w:val="18"/>
          <w:szCs w:val="18"/>
        </w:rPr>
        <w:t xml:space="preserve"> </w:t>
      </w:r>
      <w:r>
        <w:rPr>
          <w:rStyle w:val="7"/>
          <w:i w:val="0"/>
          <w:color w:val="auto"/>
          <w:sz w:val="18"/>
          <w:szCs w:val="18"/>
        </w:rPr>
        <w:br w:type="textWrapping"/>
      </w:r>
      <w:r>
        <w:rPr>
          <w:rStyle w:val="7"/>
          <w:i w:val="0"/>
          <w:color w:val="auto"/>
          <w:sz w:val="18"/>
          <w:szCs w:val="18"/>
        </w:rPr>
        <w:t>   </w:t>
      </w:r>
      <w:r>
        <w:rPr>
          <w:rStyle w:val="7"/>
          <w:rFonts w:hint="eastAsia"/>
          <w:i w:val="0"/>
          <w:color w:val="auto"/>
          <w:sz w:val="18"/>
          <w:szCs w:val="18"/>
        </w:rPr>
        <w:t>乙方以合法电信运营商为合作伙伴，通过电信运营商的网络设施，以及所具有的资源，为客户提供</w:t>
      </w:r>
      <w:r>
        <w:rPr>
          <w:rStyle w:val="7"/>
          <w:i w:val="0"/>
          <w:color w:val="auto"/>
          <w:sz w:val="18"/>
          <w:szCs w:val="18"/>
        </w:rPr>
        <w:t>400</w:t>
      </w:r>
      <w:r>
        <w:rPr>
          <w:rStyle w:val="7"/>
          <w:rFonts w:hint="eastAsia"/>
          <w:i w:val="0"/>
          <w:color w:val="auto"/>
          <w:sz w:val="18"/>
          <w:szCs w:val="18"/>
        </w:rPr>
        <w:t>电话服务。</w:t>
      </w:r>
    </w:p>
    <w:p>
      <w:pPr>
        <w:pStyle w:val="6"/>
        <w:ind w:firstLine="361"/>
        <w:rPr>
          <w:rStyle w:val="7"/>
          <w:i w:val="0"/>
          <w:color w:val="auto"/>
          <w:sz w:val="18"/>
          <w:szCs w:val="18"/>
        </w:rPr>
      </w:pPr>
      <w:r>
        <w:rPr>
          <w:rStyle w:val="7"/>
          <w:rFonts w:hint="eastAsia"/>
          <w:b/>
          <w:i w:val="0"/>
          <w:color w:val="auto"/>
          <w:sz w:val="18"/>
          <w:szCs w:val="18"/>
        </w:rPr>
        <w:t>第二条</w:t>
      </w:r>
      <w:r>
        <w:rPr>
          <w:rStyle w:val="7"/>
          <w:rFonts w:hint="eastAsia"/>
          <w:i w:val="0"/>
          <w:color w:val="auto"/>
          <w:sz w:val="18"/>
          <w:szCs w:val="18"/>
        </w:rPr>
        <w:t>：入网登记：客户（用户）办理入网、变更手续，应提交以下登记资料</w:t>
      </w:r>
    </w:p>
    <w:p>
      <w:pPr>
        <w:pStyle w:val="6"/>
        <w:ind w:firstLine="360"/>
        <w:rPr>
          <w:rStyle w:val="7"/>
          <w:i w:val="0"/>
          <w:color w:val="auto"/>
          <w:sz w:val="18"/>
          <w:szCs w:val="18"/>
        </w:rPr>
      </w:pPr>
      <w:r>
        <w:rPr>
          <w:rStyle w:val="7"/>
          <w:i w:val="0"/>
          <w:color w:val="auto"/>
          <w:sz w:val="18"/>
          <w:szCs w:val="18"/>
        </w:rPr>
        <w:t>    </w:t>
      </w:r>
      <w:r>
        <w:rPr>
          <w:rStyle w:val="7"/>
          <w:rFonts w:hint="eastAsia"/>
          <w:i w:val="0"/>
          <w:color w:val="auto"/>
          <w:sz w:val="18"/>
          <w:szCs w:val="18"/>
        </w:rPr>
        <w:t>提供企业真实有效的注册登记证照副本原件或加盖公章的注册登记证照副本复印件、经办人有效身份证明文件复印件。</w:t>
      </w:r>
    </w:p>
    <w:p>
      <w:pPr>
        <w:pStyle w:val="6"/>
        <w:ind w:firstLine="361"/>
        <w:rPr>
          <w:rStyle w:val="7"/>
          <w:i w:val="0"/>
          <w:color w:val="auto"/>
          <w:sz w:val="18"/>
          <w:szCs w:val="18"/>
        </w:rPr>
      </w:pPr>
      <w:r>
        <w:rPr>
          <w:rStyle w:val="7"/>
          <w:rFonts w:hint="eastAsia"/>
          <w:b/>
          <w:i w:val="0"/>
          <w:color w:val="auto"/>
          <w:sz w:val="18"/>
          <w:szCs w:val="18"/>
        </w:rPr>
        <w:t>第三条</w:t>
      </w:r>
      <w:r>
        <w:rPr>
          <w:rStyle w:val="7"/>
          <w:i w:val="0"/>
          <w:color w:val="auto"/>
          <w:sz w:val="18"/>
          <w:szCs w:val="18"/>
        </w:rPr>
        <w:t xml:space="preserve"> </w:t>
      </w:r>
      <w:r>
        <w:rPr>
          <w:rStyle w:val="7"/>
          <w:rFonts w:hint="eastAsia"/>
          <w:i w:val="0"/>
          <w:color w:val="auto"/>
          <w:sz w:val="18"/>
          <w:szCs w:val="18"/>
        </w:rPr>
        <w:t>用户资料</w:t>
      </w:r>
      <w:r>
        <w:rPr>
          <w:rStyle w:val="7"/>
          <w:i w:val="0"/>
          <w:color w:val="auto"/>
          <w:sz w:val="18"/>
          <w:szCs w:val="18"/>
        </w:rPr>
        <w:br w:type="textWrapping"/>
      </w:r>
      <w:r>
        <w:rPr>
          <w:rStyle w:val="7"/>
          <w:i w:val="0"/>
          <w:color w:val="auto"/>
          <w:sz w:val="18"/>
          <w:szCs w:val="18"/>
        </w:rPr>
        <w:t>    </w:t>
      </w:r>
      <w:r>
        <w:rPr>
          <w:rStyle w:val="7"/>
          <w:rFonts w:hint="eastAsia"/>
          <w:i w:val="0"/>
          <w:color w:val="auto"/>
          <w:sz w:val="18"/>
          <w:szCs w:val="18"/>
        </w:rPr>
        <w:t>（一）客户（用户）应保证入网登记资料真实、准确，并有义务配合核实登记资料。合同有效期内，客户（用户）登记资料如有变更，应及时通知更正。如发现客户（用户）登记资料不真实，且无法与客户取得联系或客户未及时配合更正的，乙方有权联合电信运营商暂停向客户提供</w:t>
      </w:r>
      <w:r>
        <w:rPr>
          <w:rStyle w:val="7"/>
          <w:i w:val="0"/>
          <w:color w:val="auto"/>
          <w:sz w:val="18"/>
          <w:szCs w:val="18"/>
        </w:rPr>
        <w:t>400</w:t>
      </w:r>
      <w:r>
        <w:rPr>
          <w:rStyle w:val="7"/>
          <w:rFonts w:hint="eastAsia"/>
          <w:i w:val="0"/>
          <w:color w:val="auto"/>
          <w:sz w:val="18"/>
          <w:szCs w:val="18"/>
        </w:rPr>
        <w:t>电话网络服务（以下简称停机）。</w:t>
      </w:r>
      <w:r>
        <w:rPr>
          <w:rStyle w:val="7"/>
          <w:i w:val="0"/>
          <w:color w:val="auto"/>
          <w:sz w:val="18"/>
          <w:szCs w:val="18"/>
        </w:rPr>
        <w:br w:type="textWrapping"/>
      </w:r>
      <w:r>
        <w:rPr>
          <w:rStyle w:val="7"/>
          <w:i w:val="0"/>
          <w:color w:val="auto"/>
          <w:sz w:val="18"/>
          <w:szCs w:val="18"/>
        </w:rPr>
        <w:t>    </w:t>
      </w:r>
      <w:r>
        <w:rPr>
          <w:rStyle w:val="7"/>
          <w:rFonts w:hint="eastAsia"/>
          <w:i w:val="0"/>
          <w:color w:val="auto"/>
          <w:sz w:val="18"/>
          <w:szCs w:val="18"/>
        </w:rPr>
        <w:t>（二）用户服务密码是客户重要的个人资料，客户应妥善保管。因保管不善造成的损失，由客户自行承担，但</w:t>
      </w:r>
      <w:r>
        <w:rPr>
          <w:rStyle w:val="8"/>
          <w:rFonts w:hint="eastAsia"/>
          <w:i w:val="0"/>
          <w:color w:val="auto"/>
          <w:sz w:val="18"/>
          <w:szCs w:val="18"/>
        </w:rPr>
        <w:t>乙方有义务协助客户或公安机关调查相关情况</w:t>
      </w:r>
      <w:r>
        <w:rPr>
          <w:rStyle w:val="7"/>
          <w:rFonts w:hint="eastAsia"/>
          <w:i w:val="0"/>
          <w:color w:val="auto"/>
          <w:sz w:val="18"/>
          <w:szCs w:val="18"/>
        </w:rPr>
        <w:t>。</w:t>
      </w:r>
    </w:p>
    <w:p>
      <w:pPr>
        <w:pStyle w:val="6"/>
        <w:ind w:firstLine="361"/>
        <w:rPr>
          <w:rStyle w:val="7"/>
          <w:i w:val="0"/>
          <w:color w:val="auto"/>
          <w:sz w:val="18"/>
          <w:szCs w:val="18"/>
        </w:rPr>
      </w:pPr>
      <w:r>
        <w:rPr>
          <w:rStyle w:val="7"/>
          <w:rFonts w:hint="eastAsia"/>
          <w:b/>
          <w:i w:val="0"/>
          <w:color w:val="auto"/>
          <w:sz w:val="18"/>
          <w:szCs w:val="18"/>
        </w:rPr>
        <w:t>第四条</w:t>
      </w:r>
      <w:r>
        <w:rPr>
          <w:rStyle w:val="7"/>
          <w:rFonts w:hint="eastAsia"/>
          <w:i w:val="0"/>
          <w:color w:val="auto"/>
          <w:sz w:val="18"/>
          <w:szCs w:val="18"/>
        </w:rPr>
        <w:t>：协议双方的权利和义务</w:t>
      </w:r>
    </w:p>
    <w:p>
      <w:pPr>
        <w:ind w:firstLine="180" w:firstLineChars="100"/>
        <w:rPr>
          <w:rStyle w:val="7"/>
          <w:i w:val="0"/>
          <w:color w:val="auto"/>
          <w:sz w:val="18"/>
          <w:szCs w:val="18"/>
        </w:rPr>
      </w:pPr>
      <w:r>
        <w:rPr>
          <w:rStyle w:val="7"/>
          <w:rFonts w:hint="eastAsia"/>
          <w:i w:val="0"/>
          <w:color w:val="auto"/>
          <w:sz w:val="18"/>
          <w:szCs w:val="18"/>
        </w:rPr>
        <w:t>（一）甲方的权利和义务</w:t>
      </w:r>
    </w:p>
    <w:p>
      <w:pPr>
        <w:pStyle w:val="6"/>
        <w:ind w:firstLine="360"/>
        <w:rPr>
          <w:rStyle w:val="7"/>
          <w:i w:val="0"/>
          <w:color w:val="auto"/>
          <w:sz w:val="18"/>
          <w:szCs w:val="18"/>
        </w:rPr>
      </w:pPr>
      <w:r>
        <w:rPr>
          <w:rStyle w:val="7"/>
          <w:i w:val="0"/>
          <w:color w:val="auto"/>
          <w:sz w:val="18"/>
          <w:szCs w:val="18"/>
        </w:rPr>
        <w:t>1</w:t>
      </w:r>
      <w:r>
        <w:rPr>
          <w:rStyle w:val="7"/>
          <w:rFonts w:hint="eastAsia"/>
          <w:i w:val="0"/>
          <w:color w:val="auto"/>
          <w:sz w:val="18"/>
          <w:szCs w:val="18"/>
        </w:rPr>
        <w:t>、客户登记办理</w:t>
      </w:r>
      <w:r>
        <w:rPr>
          <w:rStyle w:val="7"/>
          <w:i w:val="0"/>
          <w:color w:val="auto"/>
          <w:sz w:val="18"/>
          <w:szCs w:val="18"/>
        </w:rPr>
        <w:t>400</w:t>
      </w:r>
      <w:r>
        <w:rPr>
          <w:rStyle w:val="7"/>
          <w:rFonts w:hint="eastAsia"/>
          <w:i w:val="0"/>
          <w:color w:val="auto"/>
          <w:sz w:val="18"/>
          <w:szCs w:val="18"/>
        </w:rPr>
        <w:t>业务须提供真实、无误、完整的客户资料，并对客户资料的准确性、真实性承担法律责任。</w:t>
      </w:r>
    </w:p>
    <w:p>
      <w:pPr>
        <w:pStyle w:val="6"/>
        <w:ind w:firstLine="360"/>
        <w:rPr>
          <w:rStyle w:val="7"/>
          <w:i w:val="0"/>
          <w:color w:val="auto"/>
          <w:sz w:val="18"/>
          <w:szCs w:val="18"/>
        </w:rPr>
      </w:pPr>
      <w:r>
        <w:rPr>
          <w:rStyle w:val="7"/>
          <w:i w:val="0"/>
          <w:color w:val="auto"/>
          <w:sz w:val="18"/>
          <w:szCs w:val="18"/>
        </w:rPr>
        <w:t>2</w:t>
      </w:r>
      <w:r>
        <w:rPr>
          <w:rStyle w:val="7"/>
          <w:rFonts w:hint="eastAsia"/>
          <w:i w:val="0"/>
          <w:color w:val="auto"/>
          <w:sz w:val="18"/>
          <w:szCs w:val="18"/>
        </w:rPr>
        <w:t>、客户的通信自由和通信秘密受国家保护</w:t>
      </w:r>
      <w:r>
        <w:rPr>
          <w:rStyle w:val="7"/>
          <w:i w:val="0"/>
          <w:color w:val="auto"/>
          <w:sz w:val="18"/>
          <w:szCs w:val="18"/>
        </w:rPr>
        <w:t>;</w:t>
      </w:r>
      <w:r>
        <w:rPr>
          <w:rStyle w:val="7"/>
          <w:rFonts w:hint="eastAsia"/>
          <w:i w:val="0"/>
          <w:color w:val="auto"/>
          <w:sz w:val="18"/>
          <w:szCs w:val="18"/>
        </w:rPr>
        <w:t>传输信息的内容和后果由用户承担。</w:t>
      </w:r>
    </w:p>
    <w:p>
      <w:pPr>
        <w:pStyle w:val="6"/>
        <w:ind w:firstLine="360"/>
        <w:rPr>
          <w:rStyle w:val="7"/>
          <w:i w:val="0"/>
          <w:color w:val="auto"/>
          <w:sz w:val="18"/>
          <w:szCs w:val="18"/>
        </w:rPr>
      </w:pPr>
      <w:r>
        <w:rPr>
          <w:rStyle w:val="7"/>
          <w:i w:val="0"/>
          <w:color w:val="auto"/>
          <w:sz w:val="18"/>
          <w:szCs w:val="18"/>
        </w:rPr>
        <w:t>3</w:t>
      </w:r>
      <w:r>
        <w:rPr>
          <w:rStyle w:val="7"/>
          <w:rFonts w:hint="eastAsia"/>
          <w:i w:val="0"/>
          <w:color w:val="auto"/>
          <w:sz w:val="18"/>
          <w:szCs w:val="18"/>
        </w:rPr>
        <w:t>、客户已经详细阅读本协议，以及对本协议及用户注册使用须知已经做了详细的说明解释，如有解释分歧以本协议解释为准。</w:t>
      </w:r>
    </w:p>
    <w:p>
      <w:pPr>
        <w:pStyle w:val="6"/>
        <w:ind w:left="631" w:leftChars="172" w:hanging="270" w:hangingChars="150"/>
        <w:rPr>
          <w:rStyle w:val="7"/>
          <w:i w:val="0"/>
          <w:color w:val="auto"/>
          <w:sz w:val="18"/>
          <w:szCs w:val="18"/>
        </w:rPr>
      </w:pPr>
      <w:r>
        <w:rPr>
          <w:rStyle w:val="7"/>
          <w:i w:val="0"/>
          <w:color w:val="auto"/>
          <w:sz w:val="18"/>
          <w:szCs w:val="18"/>
        </w:rPr>
        <w:t>4</w:t>
      </w:r>
      <w:r>
        <w:rPr>
          <w:rStyle w:val="7"/>
          <w:rFonts w:hint="eastAsia"/>
          <w:i w:val="0"/>
          <w:color w:val="auto"/>
          <w:sz w:val="18"/>
          <w:szCs w:val="18"/>
        </w:rPr>
        <w:t>、已办理</w:t>
      </w:r>
      <w:r>
        <w:rPr>
          <w:rStyle w:val="7"/>
          <w:i w:val="0"/>
          <w:color w:val="auto"/>
          <w:sz w:val="18"/>
          <w:szCs w:val="18"/>
        </w:rPr>
        <w:t>400</w:t>
      </w:r>
      <w:r>
        <w:rPr>
          <w:rStyle w:val="7"/>
          <w:rFonts w:hint="eastAsia"/>
          <w:i w:val="0"/>
          <w:color w:val="auto"/>
          <w:sz w:val="18"/>
          <w:szCs w:val="18"/>
        </w:rPr>
        <w:t>业务的客户不得利用该业务进行其他非法通信经营活动，客户不得利用特服号码做出违反国家民族和宗教政策的、侵害他人合法权益的信息和其他有损于社会秩序、社会治安、公共道德的内容接入；客户如果违约，乙方以及电信运营商企业有权终止其</w:t>
      </w:r>
      <w:r>
        <w:rPr>
          <w:rStyle w:val="7"/>
          <w:i w:val="0"/>
          <w:color w:val="auto"/>
          <w:sz w:val="18"/>
          <w:szCs w:val="18"/>
        </w:rPr>
        <w:t>400</w:t>
      </w:r>
      <w:r>
        <w:rPr>
          <w:rStyle w:val="7"/>
          <w:rFonts w:hint="eastAsia"/>
          <w:i w:val="0"/>
          <w:color w:val="auto"/>
          <w:sz w:val="18"/>
          <w:szCs w:val="18"/>
        </w:rPr>
        <w:t>业务的使用，并由该用户自行承担由此带来的一切责任。</w:t>
      </w:r>
    </w:p>
    <w:p>
      <w:pPr>
        <w:pStyle w:val="6"/>
        <w:ind w:firstLine="360"/>
        <w:rPr>
          <w:rStyle w:val="7"/>
          <w:i w:val="0"/>
          <w:color w:val="auto"/>
          <w:sz w:val="18"/>
          <w:szCs w:val="18"/>
        </w:rPr>
      </w:pPr>
      <w:r>
        <w:rPr>
          <w:rStyle w:val="7"/>
          <w:i w:val="0"/>
          <w:color w:val="auto"/>
          <w:sz w:val="18"/>
          <w:szCs w:val="18"/>
        </w:rPr>
        <w:t>5</w:t>
      </w:r>
      <w:r>
        <w:rPr>
          <w:rStyle w:val="7"/>
          <w:rFonts w:hint="eastAsia"/>
          <w:i w:val="0"/>
          <w:color w:val="auto"/>
          <w:sz w:val="18"/>
          <w:szCs w:val="18"/>
        </w:rPr>
        <w:t>、话单的异议，应在话单产生后三个月内提出复审要求，逾期未提出的，将不再受理。</w:t>
      </w:r>
    </w:p>
    <w:p>
      <w:pPr>
        <w:pStyle w:val="6"/>
        <w:ind w:firstLine="360"/>
        <w:rPr>
          <w:rStyle w:val="7"/>
          <w:i w:val="0"/>
          <w:color w:val="auto"/>
          <w:sz w:val="18"/>
          <w:szCs w:val="18"/>
        </w:rPr>
      </w:pPr>
      <w:r>
        <w:rPr>
          <w:rStyle w:val="7"/>
          <w:i w:val="0"/>
          <w:color w:val="auto"/>
          <w:sz w:val="18"/>
          <w:szCs w:val="18"/>
        </w:rPr>
        <w:t>6</w:t>
      </w:r>
      <w:r>
        <w:rPr>
          <w:rStyle w:val="7"/>
          <w:rFonts w:hint="eastAsia"/>
          <w:i w:val="0"/>
          <w:color w:val="auto"/>
          <w:sz w:val="18"/>
          <w:szCs w:val="18"/>
        </w:rPr>
        <w:t>、客户（用户）应按照相应号码要求的约定按时预存交纳相应的服务费。</w:t>
      </w:r>
    </w:p>
    <w:p>
      <w:pPr>
        <w:ind w:firstLine="270" w:firstLineChars="150"/>
        <w:rPr>
          <w:rStyle w:val="7"/>
          <w:i w:val="0"/>
          <w:color w:val="auto"/>
          <w:sz w:val="18"/>
          <w:szCs w:val="18"/>
        </w:rPr>
      </w:pPr>
      <w:r>
        <w:rPr>
          <w:rStyle w:val="7"/>
          <w:rFonts w:hint="eastAsia"/>
          <w:i w:val="0"/>
          <w:color w:val="auto"/>
          <w:sz w:val="18"/>
          <w:szCs w:val="18"/>
        </w:rPr>
        <w:t>（二）乙方的权利和义务</w:t>
      </w:r>
    </w:p>
    <w:p>
      <w:pPr>
        <w:pStyle w:val="6"/>
        <w:ind w:firstLine="360"/>
        <w:rPr>
          <w:rStyle w:val="7"/>
          <w:i w:val="0"/>
          <w:color w:val="auto"/>
          <w:sz w:val="18"/>
          <w:szCs w:val="18"/>
        </w:rPr>
      </w:pPr>
      <w:r>
        <w:rPr>
          <w:rStyle w:val="7"/>
          <w:i w:val="0"/>
          <w:color w:val="auto"/>
          <w:sz w:val="18"/>
          <w:szCs w:val="18"/>
        </w:rPr>
        <w:t>1</w:t>
      </w:r>
      <w:r>
        <w:rPr>
          <w:rStyle w:val="7"/>
          <w:rFonts w:hint="eastAsia"/>
          <w:i w:val="0"/>
          <w:color w:val="auto"/>
          <w:sz w:val="18"/>
          <w:szCs w:val="18"/>
        </w:rPr>
        <w:t>、乙方应为甲方提供迅速、准确、安全、方便的服务，并依法保障甲方的通信自由和通信秘密。</w:t>
      </w:r>
    </w:p>
    <w:p>
      <w:pPr>
        <w:pStyle w:val="6"/>
        <w:ind w:firstLine="360"/>
        <w:rPr>
          <w:rStyle w:val="7"/>
          <w:i w:val="0"/>
          <w:color w:val="auto"/>
          <w:sz w:val="18"/>
          <w:szCs w:val="18"/>
        </w:rPr>
      </w:pPr>
      <w:r>
        <w:rPr>
          <w:rStyle w:val="7"/>
          <w:i w:val="0"/>
          <w:color w:val="auto"/>
          <w:sz w:val="18"/>
          <w:szCs w:val="18"/>
        </w:rPr>
        <w:t>2</w:t>
      </w:r>
      <w:r>
        <w:rPr>
          <w:rStyle w:val="7"/>
          <w:rFonts w:hint="eastAsia"/>
          <w:i w:val="0"/>
          <w:color w:val="auto"/>
          <w:sz w:val="18"/>
          <w:szCs w:val="18"/>
        </w:rPr>
        <w:t>、按规定的标准收取各项费用，并有权根据中国电信资费政策而调整资费。</w:t>
      </w:r>
    </w:p>
    <w:p>
      <w:pPr>
        <w:pStyle w:val="6"/>
        <w:ind w:firstLine="360"/>
        <w:rPr>
          <w:rStyle w:val="7"/>
          <w:i w:val="0"/>
          <w:color w:val="auto"/>
          <w:sz w:val="18"/>
          <w:szCs w:val="18"/>
        </w:rPr>
      </w:pPr>
      <w:r>
        <w:rPr>
          <w:rStyle w:val="7"/>
          <w:i w:val="0"/>
          <w:color w:val="auto"/>
          <w:sz w:val="18"/>
          <w:szCs w:val="18"/>
        </w:rPr>
        <w:t>3</w:t>
      </w:r>
      <w:r>
        <w:rPr>
          <w:rStyle w:val="7"/>
          <w:rFonts w:hint="eastAsia"/>
          <w:i w:val="0"/>
          <w:color w:val="auto"/>
          <w:sz w:val="18"/>
          <w:szCs w:val="18"/>
        </w:rPr>
        <w:t>、客户未按照本协议的约定交纳话费，乙方有权联合电信运营商企业暂停为客户提供服务。</w:t>
      </w:r>
    </w:p>
    <w:p>
      <w:pPr>
        <w:pStyle w:val="6"/>
        <w:ind w:firstLine="360"/>
        <w:rPr>
          <w:rStyle w:val="7"/>
          <w:i w:val="0"/>
          <w:color w:val="auto"/>
          <w:sz w:val="18"/>
          <w:szCs w:val="18"/>
        </w:rPr>
      </w:pPr>
      <w:r>
        <w:rPr>
          <w:rStyle w:val="7"/>
          <w:i w:val="0"/>
          <w:color w:val="auto"/>
          <w:sz w:val="18"/>
          <w:szCs w:val="18"/>
        </w:rPr>
        <w:t>4</w:t>
      </w:r>
      <w:r>
        <w:rPr>
          <w:rStyle w:val="7"/>
          <w:rFonts w:hint="eastAsia"/>
          <w:i w:val="0"/>
          <w:color w:val="auto"/>
          <w:sz w:val="18"/>
          <w:szCs w:val="18"/>
        </w:rPr>
        <w:t>、乙方有义务对客户在使用</w:t>
      </w:r>
      <w:r>
        <w:rPr>
          <w:rStyle w:val="7"/>
          <w:i w:val="0"/>
          <w:color w:val="auto"/>
          <w:sz w:val="18"/>
          <w:szCs w:val="18"/>
        </w:rPr>
        <w:t>400</w:t>
      </w:r>
      <w:r>
        <w:rPr>
          <w:rStyle w:val="7"/>
          <w:rFonts w:hint="eastAsia"/>
          <w:i w:val="0"/>
          <w:color w:val="auto"/>
          <w:sz w:val="18"/>
          <w:szCs w:val="18"/>
        </w:rPr>
        <w:t>号码过程中遇到的相关问题的咨询，给予适当的解答。</w:t>
      </w:r>
    </w:p>
    <w:p>
      <w:pPr>
        <w:pStyle w:val="6"/>
        <w:ind w:firstLine="360"/>
        <w:rPr>
          <w:rStyle w:val="7"/>
          <w:i w:val="0"/>
          <w:color w:val="auto"/>
          <w:sz w:val="18"/>
          <w:szCs w:val="18"/>
        </w:rPr>
      </w:pPr>
      <w:r>
        <w:rPr>
          <w:rStyle w:val="7"/>
          <w:i w:val="0"/>
          <w:color w:val="auto"/>
          <w:sz w:val="18"/>
          <w:szCs w:val="18"/>
        </w:rPr>
        <w:t>5</w:t>
      </w:r>
      <w:r>
        <w:rPr>
          <w:rStyle w:val="7"/>
          <w:rFonts w:hint="eastAsia"/>
          <w:i w:val="0"/>
          <w:color w:val="auto"/>
          <w:sz w:val="18"/>
          <w:szCs w:val="18"/>
        </w:rPr>
        <w:t>、</w:t>
      </w:r>
      <w:r>
        <w:rPr>
          <w:rStyle w:val="7"/>
          <w:rFonts w:hint="eastAsia"/>
          <w:i w:val="0"/>
          <w:color w:val="auto"/>
          <w:sz w:val="18"/>
          <w:szCs w:val="18"/>
          <w:lang w:eastAsia="zh-CN"/>
        </w:rPr>
        <w:t>乙方有权关停</w:t>
      </w:r>
      <w:r>
        <w:rPr>
          <w:rStyle w:val="7"/>
          <w:rFonts w:hint="eastAsia"/>
          <w:i w:val="0"/>
          <w:color w:val="auto"/>
          <w:sz w:val="18"/>
          <w:szCs w:val="18"/>
          <w:lang w:val="en-US" w:eastAsia="zh-CN"/>
        </w:rPr>
        <w:t>1~3个月未产生有效通话的“零次呼”号码</w:t>
      </w:r>
      <w:r>
        <w:rPr>
          <w:rStyle w:val="7"/>
          <w:rFonts w:hint="eastAsia"/>
          <w:i w:val="0"/>
          <w:color w:val="auto"/>
          <w:sz w:val="18"/>
          <w:szCs w:val="18"/>
        </w:rPr>
        <w:t>。</w:t>
      </w:r>
    </w:p>
    <w:p>
      <w:pPr>
        <w:pStyle w:val="6"/>
        <w:ind w:firstLine="360"/>
        <w:rPr>
          <w:rStyle w:val="7"/>
          <w:i w:val="0"/>
          <w:color w:val="auto"/>
          <w:sz w:val="18"/>
          <w:szCs w:val="18"/>
        </w:rPr>
      </w:pPr>
      <w:r>
        <w:rPr>
          <w:rStyle w:val="7"/>
          <w:i w:val="0"/>
          <w:color w:val="auto"/>
          <w:sz w:val="18"/>
          <w:szCs w:val="18"/>
        </w:rPr>
        <w:t>6</w:t>
      </w:r>
      <w:r>
        <w:rPr>
          <w:rStyle w:val="7"/>
          <w:rFonts w:hint="eastAsia"/>
          <w:i w:val="0"/>
          <w:color w:val="auto"/>
          <w:sz w:val="18"/>
          <w:szCs w:val="18"/>
        </w:rPr>
        <w:t>、若客户未办理销户手续，乙方有权按月收取该</w:t>
      </w:r>
      <w:r>
        <w:rPr>
          <w:rStyle w:val="7"/>
          <w:i w:val="0"/>
          <w:color w:val="auto"/>
          <w:sz w:val="18"/>
          <w:szCs w:val="18"/>
        </w:rPr>
        <w:t>400</w:t>
      </w:r>
      <w:r>
        <w:rPr>
          <w:rStyle w:val="7"/>
          <w:rFonts w:hint="eastAsia"/>
          <w:i w:val="0"/>
          <w:color w:val="auto"/>
          <w:sz w:val="18"/>
          <w:szCs w:val="18"/>
        </w:rPr>
        <w:t>业务产生的所有服务费用。</w:t>
      </w:r>
    </w:p>
    <w:p>
      <w:pPr>
        <w:pStyle w:val="6"/>
        <w:ind w:firstLine="360"/>
        <w:rPr>
          <w:rStyle w:val="7"/>
          <w:i w:val="0"/>
          <w:color w:val="auto"/>
          <w:sz w:val="18"/>
          <w:szCs w:val="18"/>
        </w:rPr>
      </w:pPr>
      <w:r>
        <w:rPr>
          <w:rStyle w:val="7"/>
          <w:i w:val="0"/>
          <w:color w:val="auto"/>
          <w:sz w:val="18"/>
          <w:szCs w:val="18"/>
        </w:rPr>
        <w:t>7</w:t>
      </w:r>
      <w:r>
        <w:rPr>
          <w:rStyle w:val="7"/>
          <w:rFonts w:hint="eastAsia"/>
          <w:i w:val="0"/>
          <w:color w:val="auto"/>
          <w:sz w:val="18"/>
          <w:szCs w:val="18"/>
        </w:rPr>
        <w:t>、乙方为客户提供的</w:t>
      </w:r>
      <w:r>
        <w:rPr>
          <w:rStyle w:val="7"/>
          <w:i w:val="0"/>
          <w:color w:val="auto"/>
          <w:sz w:val="18"/>
          <w:szCs w:val="18"/>
        </w:rPr>
        <w:t>400</w:t>
      </w:r>
      <w:r>
        <w:rPr>
          <w:rStyle w:val="7"/>
          <w:rFonts w:hint="eastAsia"/>
          <w:i w:val="0"/>
          <w:color w:val="auto"/>
          <w:sz w:val="18"/>
          <w:szCs w:val="18"/>
        </w:rPr>
        <w:t>电话号码为</w:t>
      </w:r>
      <w:r>
        <w:rPr>
          <w:rStyle w:val="7"/>
          <w:i w:val="0"/>
          <w:color w:val="auto"/>
          <w:sz w:val="18"/>
          <w:szCs w:val="18"/>
          <w:u w:val="single"/>
        </w:rPr>
        <w:t xml:space="preserve"> 400           </w:t>
      </w:r>
      <w:r>
        <w:rPr>
          <w:rStyle w:val="7"/>
          <w:rFonts w:hint="eastAsia"/>
          <w:i w:val="0"/>
          <w:color w:val="auto"/>
          <w:sz w:val="18"/>
          <w:szCs w:val="18"/>
          <w:u w:val="single"/>
          <w:lang w:val="en-US" w:eastAsia="zh-CN"/>
        </w:rPr>
        <w:t xml:space="preserve">     </w:t>
      </w:r>
      <w:r>
        <w:rPr>
          <w:rStyle w:val="7"/>
          <w:rFonts w:hint="eastAsia"/>
          <w:i w:val="0"/>
          <w:color w:val="auto"/>
          <w:sz w:val="18"/>
          <w:szCs w:val="18"/>
          <w:lang w:val="en-US" w:eastAsia="zh-CN"/>
        </w:rPr>
        <w:t>，号码接听资费</w:t>
      </w:r>
      <w:r>
        <w:rPr>
          <w:rStyle w:val="7"/>
          <w:rFonts w:hint="eastAsia"/>
          <w:i w:val="0"/>
          <w:color w:val="auto"/>
          <w:sz w:val="18"/>
          <w:szCs w:val="18"/>
          <w:u w:val="single"/>
          <w:lang w:val="en-US" w:eastAsia="zh-CN"/>
        </w:rPr>
        <w:t xml:space="preserve">        </w:t>
      </w:r>
      <w:r>
        <w:rPr>
          <w:rStyle w:val="7"/>
          <w:rFonts w:hint="eastAsia"/>
          <w:i w:val="0"/>
          <w:color w:val="auto"/>
          <w:sz w:val="18"/>
          <w:szCs w:val="18"/>
          <w:lang w:val="en-US" w:eastAsia="zh-CN"/>
        </w:rPr>
        <w:t>（元</w:t>
      </w:r>
      <w:r>
        <w:rPr>
          <w:rStyle w:val="7"/>
          <w:rFonts w:hint="eastAsia"/>
          <w:b/>
          <w:bCs/>
          <w:i w:val="0"/>
          <w:color w:val="auto"/>
          <w:sz w:val="18"/>
          <w:szCs w:val="18"/>
          <w:lang w:val="en-US" w:eastAsia="zh-CN"/>
        </w:rPr>
        <w:t>/</w:t>
      </w:r>
      <w:r>
        <w:rPr>
          <w:rStyle w:val="7"/>
          <w:rFonts w:hint="eastAsia"/>
          <w:b w:val="0"/>
          <w:bCs w:val="0"/>
          <w:i w:val="0"/>
          <w:color w:val="auto"/>
          <w:sz w:val="18"/>
          <w:szCs w:val="18"/>
          <w:lang w:val="en-US" w:eastAsia="zh-CN"/>
        </w:rPr>
        <w:t>分钟</w:t>
      </w:r>
      <w:r>
        <w:rPr>
          <w:rStyle w:val="7"/>
          <w:rFonts w:hint="eastAsia"/>
          <w:i w:val="0"/>
          <w:color w:val="auto"/>
          <w:sz w:val="18"/>
          <w:szCs w:val="18"/>
          <w:lang w:val="en-US" w:eastAsia="zh-CN"/>
        </w:rPr>
        <w:t>）。</w:t>
      </w:r>
    </w:p>
    <w:p>
      <w:pPr>
        <w:pStyle w:val="6"/>
        <w:ind w:firstLine="360"/>
        <w:rPr>
          <w:rStyle w:val="7"/>
          <w:rFonts w:hint="eastAsia"/>
          <w:i w:val="0"/>
          <w:color w:val="auto"/>
          <w:sz w:val="18"/>
          <w:szCs w:val="18"/>
        </w:rPr>
      </w:pPr>
      <w:r>
        <w:rPr>
          <w:rStyle w:val="7"/>
          <w:i w:val="0"/>
          <w:color w:val="auto"/>
          <w:sz w:val="18"/>
          <w:szCs w:val="18"/>
        </w:rPr>
        <w:t>8</w:t>
      </w:r>
      <w:r>
        <w:rPr>
          <w:rStyle w:val="7"/>
          <w:rFonts w:hint="eastAsia"/>
          <w:i w:val="0"/>
          <w:color w:val="auto"/>
          <w:sz w:val="18"/>
          <w:szCs w:val="18"/>
        </w:rPr>
        <w:t>、</w:t>
      </w:r>
      <w:r>
        <w:rPr>
          <w:rStyle w:val="7"/>
          <w:rFonts w:hint="eastAsia"/>
          <w:i w:val="0"/>
          <w:color w:val="auto"/>
          <w:sz w:val="18"/>
          <w:szCs w:val="18"/>
          <w:lang w:eastAsia="zh-CN"/>
        </w:rPr>
        <w:t>开通套餐类型为</w:t>
      </w:r>
      <w:r>
        <w:rPr>
          <w:rStyle w:val="7"/>
          <w:rFonts w:hint="eastAsia"/>
          <w:i w:val="0"/>
          <w:color w:val="auto"/>
          <w:sz w:val="18"/>
          <w:szCs w:val="18"/>
          <w:u w:val="single"/>
          <w:lang w:val="en-US" w:eastAsia="zh-CN"/>
        </w:rPr>
        <w:t xml:space="preserve">            </w:t>
      </w:r>
      <w:r>
        <w:rPr>
          <w:rStyle w:val="7"/>
          <w:rFonts w:hint="eastAsia"/>
          <w:i w:val="0"/>
          <w:color w:val="auto"/>
          <w:sz w:val="18"/>
          <w:szCs w:val="18"/>
          <w:lang w:val="en-US" w:eastAsia="zh-CN"/>
        </w:rPr>
        <w:t>，</w:t>
      </w:r>
      <w:r>
        <w:rPr>
          <w:rStyle w:val="7"/>
          <w:rFonts w:hint="eastAsia"/>
          <w:i w:val="0"/>
          <w:color w:val="auto"/>
          <w:sz w:val="18"/>
          <w:szCs w:val="18"/>
          <w:u w:val="single"/>
          <w:lang w:val="en-US" w:eastAsia="zh-CN"/>
        </w:rPr>
        <w:t xml:space="preserve">         </w:t>
      </w:r>
      <w:r>
        <w:rPr>
          <w:rStyle w:val="7"/>
          <w:rFonts w:hint="eastAsia"/>
          <w:i w:val="0"/>
          <w:color w:val="auto"/>
          <w:sz w:val="18"/>
          <w:szCs w:val="18"/>
          <w:lang w:val="en-US" w:eastAsia="zh-CN"/>
        </w:rPr>
        <w:t>元</w:t>
      </w:r>
      <w:r>
        <w:rPr>
          <w:rStyle w:val="7"/>
          <w:rFonts w:hint="eastAsia"/>
          <w:b/>
          <w:bCs/>
          <w:i w:val="0"/>
          <w:color w:val="auto"/>
          <w:sz w:val="18"/>
          <w:szCs w:val="18"/>
          <w:lang w:val="en-US" w:eastAsia="zh-CN"/>
        </w:rPr>
        <w:t>/</w:t>
      </w:r>
      <w:r>
        <w:rPr>
          <w:rStyle w:val="7"/>
          <w:rFonts w:hint="eastAsia"/>
          <w:b w:val="0"/>
          <w:bCs w:val="0"/>
          <w:i w:val="0"/>
          <w:color w:val="auto"/>
          <w:sz w:val="18"/>
          <w:szCs w:val="18"/>
          <w:u w:val="single"/>
          <w:lang w:val="en-US" w:eastAsia="zh-CN"/>
        </w:rPr>
        <w:t xml:space="preserve">         </w:t>
      </w:r>
      <w:r>
        <w:rPr>
          <w:rStyle w:val="7"/>
          <w:rFonts w:hint="eastAsia"/>
          <w:b w:val="0"/>
          <w:bCs w:val="0"/>
          <w:i w:val="0"/>
          <w:color w:val="auto"/>
          <w:sz w:val="18"/>
          <w:szCs w:val="18"/>
          <w:lang w:val="en-US" w:eastAsia="zh-CN"/>
        </w:rPr>
        <w:t>，</w:t>
      </w:r>
      <w:r>
        <w:rPr>
          <w:rStyle w:val="7"/>
          <w:rFonts w:hint="eastAsia"/>
          <w:i w:val="0"/>
          <w:color w:val="auto"/>
          <w:sz w:val="18"/>
          <w:szCs w:val="18"/>
        </w:rPr>
        <w:t>最低消费</w:t>
      </w:r>
      <w:r>
        <w:rPr>
          <w:rStyle w:val="7"/>
          <w:i w:val="0"/>
          <w:color w:val="auto"/>
          <w:sz w:val="18"/>
          <w:szCs w:val="18"/>
          <w:u w:val="single"/>
        </w:rPr>
        <w:t xml:space="preserve">       </w:t>
      </w:r>
      <w:r>
        <w:rPr>
          <w:rStyle w:val="7"/>
          <w:rFonts w:hint="eastAsia"/>
          <w:i w:val="0"/>
          <w:color w:val="auto"/>
          <w:sz w:val="18"/>
          <w:szCs w:val="18"/>
        </w:rPr>
        <w:t>元</w:t>
      </w:r>
      <w:r>
        <w:rPr>
          <w:rStyle w:val="7"/>
          <w:i w:val="0"/>
          <w:color w:val="auto"/>
          <w:sz w:val="18"/>
          <w:szCs w:val="18"/>
        </w:rPr>
        <w:t>(</w:t>
      </w:r>
      <w:r>
        <w:rPr>
          <w:rStyle w:val="7"/>
          <w:rFonts w:hint="eastAsia"/>
          <w:i w:val="0"/>
          <w:color w:val="auto"/>
          <w:sz w:val="18"/>
          <w:szCs w:val="18"/>
        </w:rPr>
        <w:t>月</w:t>
      </w:r>
      <w:r>
        <w:rPr>
          <w:rStyle w:val="7"/>
          <w:i w:val="0"/>
          <w:color w:val="auto"/>
          <w:sz w:val="18"/>
          <w:szCs w:val="18"/>
        </w:rPr>
        <w:t>/</w:t>
      </w:r>
      <w:r>
        <w:rPr>
          <w:rStyle w:val="7"/>
          <w:rFonts w:hint="eastAsia"/>
          <w:i w:val="0"/>
          <w:color w:val="auto"/>
          <w:sz w:val="18"/>
          <w:szCs w:val="18"/>
        </w:rPr>
        <w:t>年</w:t>
      </w:r>
      <w:r>
        <w:rPr>
          <w:rStyle w:val="7"/>
          <w:i w:val="0"/>
          <w:color w:val="auto"/>
          <w:sz w:val="18"/>
          <w:szCs w:val="18"/>
        </w:rPr>
        <w:t>)</w:t>
      </w:r>
      <w:r>
        <w:rPr>
          <w:rStyle w:val="7"/>
          <w:rFonts w:hint="eastAsia"/>
          <w:i w:val="0"/>
          <w:color w:val="auto"/>
          <w:sz w:val="18"/>
          <w:szCs w:val="18"/>
          <w:lang w:eastAsia="zh-CN"/>
        </w:rPr>
        <w:t>，预存款</w:t>
      </w:r>
      <w:r>
        <w:rPr>
          <w:rStyle w:val="7"/>
          <w:i w:val="0"/>
          <w:color w:val="auto"/>
          <w:sz w:val="18"/>
          <w:szCs w:val="18"/>
          <w:u w:val="single"/>
        </w:rPr>
        <w:t xml:space="preserve">          </w:t>
      </w:r>
      <w:r>
        <w:rPr>
          <w:rStyle w:val="7"/>
          <w:rFonts w:hint="eastAsia"/>
          <w:i w:val="0"/>
          <w:color w:val="auto"/>
          <w:sz w:val="18"/>
          <w:szCs w:val="18"/>
        </w:rPr>
        <w:t>元</w:t>
      </w:r>
      <w:r>
        <w:rPr>
          <w:rStyle w:val="7"/>
          <w:rFonts w:hint="eastAsia"/>
          <w:i w:val="0"/>
          <w:color w:val="auto"/>
          <w:sz w:val="18"/>
          <w:szCs w:val="18"/>
          <w:lang w:eastAsia="zh-CN"/>
        </w:rPr>
        <w:t>。</w:t>
      </w:r>
    </w:p>
    <w:p>
      <w:pPr>
        <w:pStyle w:val="6"/>
        <w:ind w:firstLine="360"/>
        <w:rPr>
          <w:rStyle w:val="7"/>
          <w:i w:val="0"/>
          <w:color w:val="auto"/>
          <w:sz w:val="18"/>
          <w:szCs w:val="18"/>
        </w:rPr>
      </w:pPr>
      <w:r>
        <w:rPr>
          <w:rStyle w:val="7"/>
          <w:rFonts w:hint="eastAsia"/>
          <w:i w:val="0"/>
          <w:color w:val="auto"/>
          <w:sz w:val="18"/>
          <w:szCs w:val="18"/>
          <w:lang w:val="en-US" w:eastAsia="zh-CN"/>
        </w:rPr>
        <w:t>9、</w:t>
      </w:r>
      <w:r>
        <w:rPr>
          <w:rStyle w:val="7"/>
          <w:rFonts w:hint="eastAsia"/>
          <w:i w:val="0"/>
          <w:color w:val="auto"/>
          <w:sz w:val="18"/>
          <w:szCs w:val="18"/>
        </w:rPr>
        <w:t>话费不足最低消费额时，按每月</w:t>
      </w:r>
      <w:r>
        <w:rPr>
          <w:rStyle w:val="7"/>
          <w:i w:val="0"/>
          <w:color w:val="auto"/>
          <w:sz w:val="18"/>
          <w:szCs w:val="18"/>
        </w:rPr>
        <w:t>/</w:t>
      </w:r>
      <w:r>
        <w:rPr>
          <w:rStyle w:val="7"/>
          <w:rFonts w:hint="eastAsia"/>
          <w:i w:val="0"/>
          <w:color w:val="auto"/>
          <w:sz w:val="18"/>
          <w:szCs w:val="18"/>
        </w:rPr>
        <w:t>年最低消费额扣除，超过每月</w:t>
      </w:r>
      <w:r>
        <w:rPr>
          <w:rStyle w:val="7"/>
          <w:i w:val="0"/>
          <w:color w:val="auto"/>
          <w:sz w:val="18"/>
          <w:szCs w:val="18"/>
        </w:rPr>
        <w:t>/</w:t>
      </w:r>
      <w:r>
        <w:rPr>
          <w:rStyle w:val="7"/>
          <w:rFonts w:hint="eastAsia"/>
          <w:i w:val="0"/>
          <w:color w:val="auto"/>
          <w:sz w:val="18"/>
          <w:szCs w:val="18"/>
        </w:rPr>
        <w:t>年最低消费额的，按正常资费收取。</w:t>
      </w:r>
      <w:r>
        <w:rPr>
          <w:rStyle w:val="7"/>
          <w:i w:val="0"/>
          <w:color w:val="auto"/>
          <w:sz w:val="18"/>
          <w:szCs w:val="18"/>
        </w:rPr>
        <w:t xml:space="preserve"> </w:t>
      </w:r>
    </w:p>
    <w:p>
      <w:pPr>
        <w:pStyle w:val="6"/>
        <w:ind w:firstLine="361"/>
        <w:rPr>
          <w:rStyle w:val="7"/>
          <w:i w:val="0"/>
          <w:color w:val="auto"/>
          <w:sz w:val="18"/>
          <w:szCs w:val="18"/>
        </w:rPr>
      </w:pPr>
      <w:r>
        <w:rPr>
          <w:rStyle w:val="7"/>
          <w:rFonts w:hint="eastAsia"/>
          <w:b/>
          <w:i w:val="0"/>
          <w:color w:val="auto"/>
          <w:sz w:val="18"/>
          <w:szCs w:val="18"/>
        </w:rPr>
        <w:t>第五条</w:t>
      </w:r>
      <w:r>
        <w:rPr>
          <w:rStyle w:val="7"/>
          <w:rFonts w:hint="eastAsia"/>
          <w:i w:val="0"/>
          <w:color w:val="auto"/>
          <w:sz w:val="18"/>
          <w:szCs w:val="18"/>
        </w:rPr>
        <w:t>、协议的终止和解除</w:t>
      </w:r>
    </w:p>
    <w:p>
      <w:pPr>
        <w:pStyle w:val="6"/>
        <w:ind w:firstLine="360"/>
        <w:rPr>
          <w:rStyle w:val="7"/>
          <w:i w:val="0"/>
          <w:color w:val="auto"/>
          <w:sz w:val="18"/>
          <w:szCs w:val="18"/>
        </w:rPr>
      </w:pPr>
      <w:r>
        <w:rPr>
          <w:rStyle w:val="7"/>
          <w:rFonts w:hint="eastAsia"/>
          <w:i w:val="0"/>
          <w:color w:val="auto"/>
          <w:sz w:val="18"/>
          <w:szCs w:val="18"/>
        </w:rPr>
        <w:t>（一）用户在交清所有费用并办理销户手续后，本协议相应停止和解除。</w:t>
      </w:r>
    </w:p>
    <w:p>
      <w:pPr>
        <w:pStyle w:val="6"/>
        <w:ind w:firstLine="360"/>
        <w:rPr>
          <w:rStyle w:val="7"/>
          <w:i w:val="0"/>
          <w:color w:val="auto"/>
          <w:sz w:val="18"/>
          <w:szCs w:val="18"/>
        </w:rPr>
      </w:pPr>
      <w:r>
        <w:rPr>
          <w:rStyle w:val="7"/>
          <w:rFonts w:hint="eastAsia"/>
          <w:i w:val="0"/>
          <w:color w:val="auto"/>
          <w:sz w:val="18"/>
          <w:szCs w:val="18"/>
        </w:rPr>
        <w:t>（二）属于下列情形之一的，乙方以及电信运营商企业可暂停向客户提供服务，乙方不负任何责任：</w:t>
      </w:r>
    </w:p>
    <w:p>
      <w:pPr>
        <w:pStyle w:val="6"/>
        <w:ind w:firstLine="360"/>
        <w:rPr>
          <w:rStyle w:val="7"/>
          <w:i w:val="0"/>
          <w:color w:val="auto"/>
          <w:sz w:val="18"/>
          <w:szCs w:val="18"/>
        </w:rPr>
      </w:pPr>
      <w:r>
        <w:rPr>
          <w:rStyle w:val="7"/>
          <w:i w:val="0"/>
          <w:color w:val="auto"/>
          <w:sz w:val="18"/>
          <w:szCs w:val="18"/>
        </w:rPr>
        <w:t>1</w:t>
      </w:r>
      <w:r>
        <w:rPr>
          <w:rStyle w:val="7"/>
          <w:rFonts w:hint="eastAsia"/>
          <w:i w:val="0"/>
          <w:color w:val="auto"/>
          <w:sz w:val="18"/>
          <w:szCs w:val="18"/>
        </w:rPr>
        <w:t>、用户向乙方提供的备案用户资料被发现为不真实；暂停服务</w:t>
      </w:r>
      <w:r>
        <w:rPr>
          <w:rStyle w:val="7"/>
          <w:i w:val="0"/>
          <w:color w:val="auto"/>
          <w:sz w:val="18"/>
          <w:szCs w:val="18"/>
        </w:rPr>
        <w:t>30</w:t>
      </w:r>
      <w:r>
        <w:rPr>
          <w:rStyle w:val="7"/>
          <w:rFonts w:hint="eastAsia"/>
          <w:i w:val="0"/>
          <w:color w:val="auto"/>
          <w:sz w:val="18"/>
          <w:szCs w:val="18"/>
        </w:rPr>
        <w:t>日内仍未续费。</w:t>
      </w:r>
    </w:p>
    <w:p>
      <w:pPr>
        <w:pStyle w:val="6"/>
        <w:ind w:firstLine="360"/>
        <w:rPr>
          <w:rStyle w:val="7"/>
          <w:i w:val="0"/>
          <w:color w:val="auto"/>
          <w:sz w:val="18"/>
          <w:szCs w:val="18"/>
        </w:rPr>
      </w:pPr>
      <w:r>
        <w:rPr>
          <w:rStyle w:val="7"/>
          <w:i w:val="0"/>
          <w:color w:val="auto"/>
          <w:sz w:val="18"/>
          <w:szCs w:val="18"/>
        </w:rPr>
        <w:t>2</w:t>
      </w:r>
      <w:r>
        <w:rPr>
          <w:rStyle w:val="7"/>
          <w:rFonts w:hint="eastAsia"/>
          <w:i w:val="0"/>
          <w:color w:val="auto"/>
          <w:sz w:val="18"/>
          <w:szCs w:val="18"/>
        </w:rPr>
        <w:t>、用户有其它违反法律法规或严重侵犯乙方权益的行为；进行非法经营、从事非法活动、传播非法内容。</w:t>
      </w:r>
    </w:p>
    <w:p>
      <w:pPr>
        <w:pStyle w:val="6"/>
        <w:ind w:left="631" w:leftChars="172" w:hanging="270" w:hangingChars="150"/>
        <w:rPr>
          <w:rStyle w:val="7"/>
          <w:i w:val="0"/>
          <w:color w:val="auto"/>
          <w:sz w:val="18"/>
          <w:szCs w:val="18"/>
        </w:rPr>
      </w:pPr>
      <w:r>
        <w:rPr>
          <w:rStyle w:val="7"/>
          <w:i w:val="0"/>
          <w:color w:val="auto"/>
          <w:sz w:val="18"/>
          <w:szCs w:val="18"/>
        </w:rPr>
        <w:t>3</w:t>
      </w:r>
      <w:r>
        <w:rPr>
          <w:rStyle w:val="7"/>
          <w:rFonts w:hint="eastAsia"/>
          <w:i w:val="0"/>
          <w:color w:val="auto"/>
          <w:sz w:val="18"/>
          <w:szCs w:val="18"/>
        </w:rPr>
        <w:t>、</w:t>
      </w:r>
      <w:r>
        <w:rPr>
          <w:rStyle w:val="8"/>
          <w:rFonts w:hint="eastAsia"/>
          <w:i w:val="0"/>
          <w:color w:val="auto"/>
          <w:sz w:val="18"/>
          <w:szCs w:val="18"/>
        </w:rPr>
        <w:t>乙方收到甲方申请《</w:t>
      </w:r>
      <w:r>
        <w:rPr>
          <w:rStyle w:val="8"/>
          <w:i w:val="0"/>
          <w:color w:val="auto"/>
          <w:sz w:val="18"/>
          <w:szCs w:val="18"/>
        </w:rPr>
        <w:t>400</w:t>
      </w:r>
      <w:r>
        <w:rPr>
          <w:rStyle w:val="8"/>
          <w:rFonts w:hint="eastAsia"/>
          <w:i w:val="0"/>
          <w:color w:val="auto"/>
          <w:sz w:val="18"/>
          <w:szCs w:val="18"/>
        </w:rPr>
        <w:t>业务标准受理单》，确认其信息准确无误并予以受理，正式开通前甲方已将本合同所约定的</w:t>
      </w:r>
      <w:r>
        <w:rPr>
          <w:rStyle w:val="8"/>
          <w:i w:val="0"/>
          <w:color w:val="auto"/>
          <w:sz w:val="18"/>
          <w:szCs w:val="18"/>
        </w:rPr>
        <w:t>400</w:t>
      </w:r>
      <w:r>
        <w:rPr>
          <w:rStyle w:val="8"/>
          <w:rFonts w:hint="eastAsia"/>
          <w:i w:val="0"/>
          <w:color w:val="auto"/>
          <w:sz w:val="18"/>
          <w:szCs w:val="18"/>
        </w:rPr>
        <w:t>号码进行对外宣传</w:t>
      </w:r>
      <w:r>
        <w:rPr>
          <w:rStyle w:val="7"/>
          <w:rFonts w:hint="eastAsia"/>
          <w:i w:val="0"/>
          <w:color w:val="auto"/>
          <w:sz w:val="18"/>
          <w:szCs w:val="18"/>
        </w:rPr>
        <w:t>。</w:t>
      </w:r>
    </w:p>
    <w:p>
      <w:pPr>
        <w:pStyle w:val="6"/>
        <w:ind w:firstLine="361"/>
        <w:rPr>
          <w:rStyle w:val="7"/>
          <w:i w:val="0"/>
          <w:color w:val="auto"/>
          <w:sz w:val="18"/>
          <w:szCs w:val="18"/>
        </w:rPr>
      </w:pPr>
      <w:r>
        <w:rPr>
          <w:rStyle w:val="7"/>
          <w:rFonts w:hint="eastAsia"/>
          <w:b/>
          <w:i w:val="0"/>
          <w:color w:val="auto"/>
          <w:sz w:val="18"/>
          <w:szCs w:val="18"/>
        </w:rPr>
        <w:t>第六条</w:t>
      </w:r>
      <w:r>
        <w:rPr>
          <w:rStyle w:val="7"/>
          <w:rFonts w:hint="eastAsia"/>
          <w:i w:val="0"/>
          <w:color w:val="auto"/>
          <w:sz w:val="18"/>
          <w:szCs w:val="18"/>
        </w:rPr>
        <w:t>、争议解决与其他</w:t>
      </w:r>
    </w:p>
    <w:p>
      <w:pPr>
        <w:pStyle w:val="6"/>
        <w:ind w:firstLine="360"/>
        <w:rPr>
          <w:rStyle w:val="7"/>
          <w:i w:val="0"/>
          <w:color w:val="auto"/>
          <w:sz w:val="18"/>
          <w:szCs w:val="18"/>
        </w:rPr>
      </w:pPr>
      <w:r>
        <w:rPr>
          <w:rStyle w:val="7"/>
          <w:rFonts w:hint="eastAsia"/>
          <w:i w:val="0"/>
          <w:color w:val="auto"/>
          <w:sz w:val="18"/>
          <w:szCs w:val="18"/>
        </w:rPr>
        <w:t>本协议在履行过程中发生争议时，双方应协商解决；若协商不成，双方均可向号码归属地所在法院依法采取诉讼途径解决。</w:t>
      </w:r>
    </w:p>
    <w:p>
      <w:pPr>
        <w:pStyle w:val="6"/>
        <w:ind w:firstLine="360"/>
        <w:rPr>
          <w:rStyle w:val="7"/>
          <w:i w:val="0"/>
          <w:color w:val="auto"/>
          <w:sz w:val="18"/>
          <w:szCs w:val="18"/>
        </w:rPr>
      </w:pPr>
      <w:r>
        <w:rPr>
          <w:rStyle w:val="7"/>
          <w:rFonts w:hint="eastAsia"/>
          <w:i w:val="0"/>
          <w:color w:val="auto"/>
          <w:sz w:val="18"/>
          <w:szCs w:val="18"/>
        </w:rPr>
        <w:t>（一）《</w:t>
      </w:r>
      <w:r>
        <w:rPr>
          <w:rStyle w:val="7"/>
          <w:i w:val="0"/>
          <w:color w:val="auto"/>
          <w:sz w:val="18"/>
          <w:szCs w:val="18"/>
        </w:rPr>
        <w:t>400</w:t>
      </w:r>
      <w:r>
        <w:rPr>
          <w:rStyle w:val="7"/>
          <w:rFonts w:hint="eastAsia"/>
          <w:i w:val="0"/>
          <w:color w:val="auto"/>
          <w:sz w:val="18"/>
          <w:szCs w:val="18"/>
        </w:rPr>
        <w:t>业务标准受理单》是本协议不可分割的组成部分。</w:t>
      </w:r>
    </w:p>
    <w:p>
      <w:pPr>
        <w:pStyle w:val="6"/>
        <w:ind w:firstLine="360"/>
        <w:rPr>
          <w:rStyle w:val="7"/>
          <w:i w:val="0"/>
          <w:color w:val="auto"/>
          <w:sz w:val="18"/>
          <w:szCs w:val="18"/>
        </w:rPr>
      </w:pPr>
      <w:r>
        <w:rPr>
          <w:rStyle w:val="7"/>
          <w:rFonts w:hint="eastAsia"/>
          <w:i w:val="0"/>
          <w:color w:val="auto"/>
          <w:sz w:val="18"/>
          <w:szCs w:val="18"/>
        </w:rPr>
        <w:t>（二）签订本协议后，双方经协商签订的变更协议或其他补充协议及附表，均视为本协议的附件，与本协议具备同等法律效力。</w:t>
      </w:r>
    </w:p>
    <w:p>
      <w:pPr>
        <w:pStyle w:val="6"/>
        <w:ind w:firstLine="360"/>
        <w:rPr>
          <w:rStyle w:val="7"/>
          <w:i w:val="0"/>
          <w:color w:val="auto"/>
          <w:sz w:val="18"/>
          <w:szCs w:val="18"/>
        </w:rPr>
      </w:pPr>
      <w:r>
        <w:rPr>
          <w:rStyle w:val="7"/>
          <w:rFonts w:hint="eastAsia"/>
          <w:i w:val="0"/>
          <w:color w:val="auto"/>
          <w:sz w:val="18"/>
          <w:szCs w:val="18"/>
        </w:rPr>
        <w:t>（三）本协议一式二份，</w:t>
      </w:r>
      <w:r>
        <w:rPr>
          <w:rStyle w:val="8"/>
          <w:rFonts w:hint="eastAsia"/>
          <w:i w:val="0"/>
          <w:color w:val="auto"/>
          <w:sz w:val="18"/>
          <w:szCs w:val="18"/>
        </w:rPr>
        <w:t>甲乙双方各存一份</w:t>
      </w:r>
      <w:r>
        <w:rPr>
          <w:rStyle w:val="7"/>
          <w:rFonts w:hint="eastAsia"/>
          <w:i w:val="0"/>
          <w:color w:val="auto"/>
          <w:sz w:val="18"/>
          <w:szCs w:val="18"/>
        </w:rPr>
        <w:t>，双方签字盖章后生效。</w:t>
      </w:r>
    </w:p>
    <w:p>
      <w:pPr>
        <w:pStyle w:val="6"/>
        <w:ind w:firstLine="360"/>
        <w:rPr>
          <w:rStyle w:val="7"/>
          <w:i w:val="0"/>
          <w:color w:val="auto"/>
          <w:sz w:val="18"/>
          <w:szCs w:val="18"/>
        </w:rPr>
      </w:pPr>
      <w:r>
        <w:rPr>
          <w:rStyle w:val="7"/>
          <w:rFonts w:hint="eastAsia"/>
          <w:i w:val="0"/>
          <w:color w:val="auto"/>
          <w:sz w:val="18"/>
          <w:szCs w:val="18"/>
        </w:rPr>
        <w:t>甲方（客户）（盖章）</w:t>
      </w:r>
      <w:r>
        <w:rPr>
          <w:rStyle w:val="7"/>
          <w:i w:val="0"/>
          <w:color w:val="auto"/>
          <w:sz w:val="18"/>
          <w:szCs w:val="18"/>
        </w:rPr>
        <w:t xml:space="preserve">                                    </w:t>
      </w:r>
      <w:r>
        <w:rPr>
          <w:rStyle w:val="7"/>
          <w:rFonts w:hint="eastAsia"/>
          <w:i w:val="0"/>
          <w:color w:val="auto"/>
          <w:sz w:val="18"/>
          <w:szCs w:val="18"/>
        </w:rPr>
        <w:t>乙方（</w:t>
      </w:r>
      <w:r>
        <w:rPr>
          <w:rStyle w:val="7"/>
          <w:rFonts w:hint="eastAsia"/>
          <w:i w:val="0"/>
          <w:color w:val="auto"/>
          <w:sz w:val="18"/>
          <w:szCs w:val="18"/>
          <w:lang w:eastAsia="zh-CN"/>
        </w:rPr>
        <w:t>受理单位</w:t>
      </w:r>
      <w:r>
        <w:rPr>
          <w:rStyle w:val="7"/>
          <w:rFonts w:hint="eastAsia"/>
          <w:i w:val="0"/>
          <w:color w:val="auto"/>
          <w:sz w:val="18"/>
          <w:szCs w:val="18"/>
        </w:rPr>
        <w:t>）：（盖章）</w:t>
      </w:r>
    </w:p>
    <w:p>
      <w:pPr>
        <w:pStyle w:val="6"/>
        <w:ind w:firstLine="360"/>
        <w:rPr>
          <w:rStyle w:val="7"/>
          <w:i w:val="0"/>
          <w:color w:val="auto"/>
          <w:sz w:val="18"/>
          <w:szCs w:val="18"/>
        </w:rPr>
      </w:pPr>
      <w:r>
        <w:rPr>
          <w:rStyle w:val="7"/>
          <w:rFonts w:hint="eastAsia"/>
          <w:i w:val="0"/>
          <w:color w:val="auto"/>
          <w:sz w:val="18"/>
          <w:szCs w:val="18"/>
        </w:rPr>
        <w:t>法人或授权经办人：</w:t>
      </w:r>
      <w:r>
        <w:rPr>
          <w:rStyle w:val="7"/>
          <w:i w:val="0"/>
          <w:color w:val="auto"/>
          <w:sz w:val="18"/>
          <w:szCs w:val="18"/>
        </w:rPr>
        <w:t xml:space="preserve">                                     </w:t>
      </w:r>
      <w:r>
        <w:rPr>
          <w:rStyle w:val="7"/>
          <w:rFonts w:hint="eastAsia"/>
          <w:i w:val="0"/>
          <w:color w:val="auto"/>
          <w:sz w:val="18"/>
          <w:szCs w:val="18"/>
        </w:rPr>
        <w:t>法人或者授权经办人：</w:t>
      </w:r>
    </w:p>
    <w:p>
      <w:pPr>
        <w:pStyle w:val="6"/>
        <w:ind w:firstLine="360"/>
      </w:pPr>
      <w:r>
        <w:rPr>
          <w:rStyle w:val="7"/>
          <w:rFonts w:hint="eastAsia"/>
          <w:i w:val="0"/>
          <w:color w:val="auto"/>
          <w:sz w:val="18"/>
          <w:szCs w:val="18"/>
        </w:rPr>
        <w:t>日期：</w:t>
      </w:r>
      <w:r>
        <w:rPr>
          <w:rStyle w:val="7"/>
          <w:i w:val="0"/>
          <w:color w:val="auto"/>
          <w:sz w:val="18"/>
          <w:szCs w:val="18"/>
        </w:rPr>
        <w:t xml:space="preserve">    </w:t>
      </w:r>
      <w:r>
        <w:rPr>
          <w:rStyle w:val="7"/>
          <w:rFonts w:hint="eastAsia"/>
          <w:i w:val="0"/>
          <w:color w:val="auto"/>
          <w:sz w:val="18"/>
          <w:szCs w:val="18"/>
        </w:rPr>
        <w:t>年</w:t>
      </w:r>
      <w:r>
        <w:rPr>
          <w:rStyle w:val="7"/>
          <w:i w:val="0"/>
          <w:color w:val="auto"/>
          <w:sz w:val="18"/>
          <w:szCs w:val="18"/>
        </w:rPr>
        <w:t xml:space="preserve">     </w:t>
      </w:r>
      <w:r>
        <w:rPr>
          <w:rStyle w:val="7"/>
          <w:rFonts w:hint="eastAsia"/>
          <w:i w:val="0"/>
          <w:color w:val="auto"/>
          <w:sz w:val="18"/>
          <w:szCs w:val="18"/>
        </w:rPr>
        <w:t>月</w:t>
      </w:r>
      <w:r>
        <w:rPr>
          <w:rStyle w:val="7"/>
          <w:i w:val="0"/>
          <w:color w:val="auto"/>
          <w:sz w:val="18"/>
          <w:szCs w:val="18"/>
        </w:rPr>
        <w:t xml:space="preserve">      </w:t>
      </w:r>
      <w:r>
        <w:rPr>
          <w:rStyle w:val="7"/>
          <w:rFonts w:hint="eastAsia"/>
          <w:i w:val="0"/>
          <w:color w:val="auto"/>
          <w:sz w:val="18"/>
          <w:szCs w:val="18"/>
        </w:rPr>
        <w:t>日</w:t>
      </w:r>
      <w:r>
        <w:rPr>
          <w:rStyle w:val="7"/>
          <w:i w:val="0"/>
          <w:color w:val="auto"/>
          <w:sz w:val="18"/>
          <w:szCs w:val="18"/>
        </w:rPr>
        <w:t xml:space="preserve">                            </w:t>
      </w:r>
      <w:r>
        <w:rPr>
          <w:rStyle w:val="7"/>
          <w:rFonts w:hint="eastAsia"/>
          <w:i w:val="0"/>
          <w:color w:val="auto"/>
          <w:sz w:val="18"/>
          <w:szCs w:val="18"/>
        </w:rPr>
        <w:t>日期：</w:t>
      </w:r>
      <w:r>
        <w:rPr>
          <w:rStyle w:val="7"/>
          <w:i w:val="0"/>
          <w:color w:val="auto"/>
          <w:sz w:val="18"/>
          <w:szCs w:val="18"/>
        </w:rPr>
        <w:t xml:space="preserve">    </w:t>
      </w:r>
      <w:r>
        <w:rPr>
          <w:rStyle w:val="7"/>
          <w:rFonts w:hint="eastAsia"/>
          <w:i w:val="0"/>
          <w:color w:val="auto"/>
          <w:sz w:val="18"/>
          <w:szCs w:val="18"/>
        </w:rPr>
        <w:t>年</w:t>
      </w:r>
      <w:r>
        <w:rPr>
          <w:rStyle w:val="7"/>
          <w:i w:val="0"/>
          <w:color w:val="auto"/>
          <w:sz w:val="18"/>
          <w:szCs w:val="18"/>
        </w:rPr>
        <w:t xml:space="preserve">     </w:t>
      </w:r>
      <w:r>
        <w:rPr>
          <w:rStyle w:val="7"/>
          <w:rFonts w:hint="eastAsia"/>
          <w:i w:val="0"/>
          <w:color w:val="auto"/>
          <w:sz w:val="18"/>
          <w:szCs w:val="18"/>
        </w:rPr>
        <w:t>月</w:t>
      </w:r>
      <w:r>
        <w:rPr>
          <w:rStyle w:val="7"/>
          <w:i w:val="0"/>
          <w:color w:val="auto"/>
          <w:sz w:val="18"/>
          <w:szCs w:val="18"/>
        </w:rPr>
        <w:t xml:space="preserve">      </w:t>
      </w:r>
      <w:r>
        <w:rPr>
          <w:rStyle w:val="7"/>
          <w:rFonts w:hint="eastAsia"/>
          <w:i w:val="0"/>
          <w:color w:val="auto"/>
          <w:sz w:val="18"/>
          <w:szCs w:val="18"/>
        </w:rPr>
        <w:t>日</w:t>
      </w:r>
    </w:p>
    <w:sectPr>
      <w:headerReference r:id="rId3" w:type="default"/>
      <w:pgSz w:w="11906" w:h="16838"/>
      <w:pgMar w:top="720" w:right="720" w:bottom="720" w:left="720" w:header="340" w:footer="28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31" w:firstLineChars="294"/>
      <w:jc w:val="both"/>
      <w:rPr>
        <w:rFonts w:ascii="宋体" w:hAnsi="宋体"/>
        <w:sz w:val="21"/>
        <w:szCs w:val="21"/>
      </w:rPr>
    </w:pPr>
    <w:r>
      <w:t xml:space="preserve">                                     </w:t>
    </w:r>
    <w:r>
      <w:rPr>
        <w:rFonts w:hint="eastAsia"/>
        <w:b/>
        <w:sz w:val="24"/>
        <w:szCs w:val="24"/>
        <w:lang w:eastAsia="zh-CN"/>
      </w:rPr>
      <w:t>企业</w:t>
    </w:r>
    <w:r>
      <w:rPr>
        <w:rFonts w:hint="eastAsia"/>
        <w:b/>
        <w:sz w:val="24"/>
        <w:szCs w:val="24"/>
        <w:lang w:val="en-US" w:eastAsia="zh-CN"/>
      </w:rPr>
      <w:t>400业务服务协议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C762A"/>
    <w:rsid w:val="0E46058A"/>
    <w:rsid w:val="28B5341B"/>
    <w:rsid w:val="2A9C762A"/>
    <w:rsid w:val="4FC66A12"/>
    <w:rsid w:val="57977392"/>
    <w:rsid w:val="5B7A15D3"/>
    <w:rsid w:val="631D20FA"/>
    <w:rsid w:val="715053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hAnsi="Calibri"/>
      <w:sz w:val="18"/>
      <w:szCs w:val="22"/>
    </w:rPr>
  </w:style>
  <w:style w:type="paragraph" w:customStyle="1" w:styleId="5">
    <w:name w:val="No Spacing"/>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6">
    <w:name w:val="List Paragraph"/>
    <w:basedOn w:val="1"/>
    <w:qFormat/>
    <w:uiPriority w:val="99"/>
    <w:pPr>
      <w:ind w:firstLine="420" w:firstLineChars="200"/>
    </w:pPr>
  </w:style>
  <w:style w:type="character" w:customStyle="1" w:styleId="7">
    <w:name w:val="Subtle Emphasis"/>
    <w:qFormat/>
    <w:uiPriority w:val="99"/>
    <w:rPr>
      <w:rFonts w:cs="Times New Roman"/>
      <w:i/>
      <w:iCs/>
      <w:color w:val="808080"/>
    </w:rPr>
  </w:style>
  <w:style w:type="character" w:customStyle="1" w:styleId="8">
    <w:name w:val="_Style 4"/>
    <w:qFormat/>
    <w:uiPriority w:val="99"/>
    <w:rPr>
      <w:rFonts w:cs="Times New Roman"/>
      <w:i/>
      <w:iCs/>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2016-05-25T05:30:00Z</dcterms:created>
  <dc:creator>Administrator</dc:creator>
  <cp:lastModifiedBy>Administrator</cp:lastModifiedBy>
  <dcterms:modified xsi:type="dcterms:W3CDTF">2016-05-26T01:35:47Z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2052-10.1.0.5737</vt:lpwstr>
  </property>
</Properties>
</file>